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72" w:rsidRPr="001B5172" w:rsidRDefault="001B5172" w:rsidP="001B5172">
      <w:pPr>
        <w:spacing w:after="0" w:line="240" w:lineRule="auto"/>
        <w:ind w:firstLine="360"/>
        <w:rPr>
          <w:rFonts w:ascii="Times New Roman" w:eastAsia="Times New Roman" w:hAnsi="Times New Roman" w:cs="Times New Roman"/>
          <w:b/>
          <w:color w:val="111111"/>
          <w:sz w:val="32"/>
          <w:szCs w:val="28"/>
          <w:lang w:eastAsia="ru-RU"/>
        </w:rPr>
      </w:pPr>
      <w:r w:rsidRPr="001B5172">
        <w:rPr>
          <w:rFonts w:ascii="Arial" w:eastAsia="Times New Roman" w:hAnsi="Arial" w:cs="Arial"/>
          <w:color w:val="111111"/>
          <w:sz w:val="37"/>
          <w:szCs w:val="37"/>
          <w:lang w:eastAsia="ru-RU"/>
        </w:rPr>
        <w:br/>
      </w:r>
      <w:r w:rsidRPr="001B5172">
        <w:rPr>
          <w:rFonts w:ascii="Times New Roman" w:eastAsia="Times New Roman" w:hAnsi="Times New Roman" w:cs="Times New Roman"/>
          <w:b/>
          <w:color w:val="111111"/>
          <w:sz w:val="32"/>
          <w:szCs w:val="28"/>
          <w:lang w:eastAsia="ru-RU"/>
        </w:rPr>
        <w:t xml:space="preserve">Консультация для родителей </w:t>
      </w:r>
    </w:p>
    <w:p w:rsidR="001B5172" w:rsidRPr="001B5172" w:rsidRDefault="001B5172" w:rsidP="001B5172">
      <w:pPr>
        <w:spacing w:after="0" w:line="240" w:lineRule="auto"/>
        <w:ind w:firstLine="360"/>
        <w:rPr>
          <w:rFonts w:ascii="Times New Roman" w:eastAsia="Times New Roman" w:hAnsi="Times New Roman" w:cs="Times New Roman"/>
          <w:b/>
          <w:color w:val="111111"/>
          <w:sz w:val="32"/>
          <w:szCs w:val="28"/>
          <w:lang w:eastAsia="ru-RU"/>
        </w:rPr>
      </w:pPr>
      <w:r w:rsidRPr="001B5172">
        <w:rPr>
          <w:rFonts w:ascii="Times New Roman" w:eastAsia="Times New Roman" w:hAnsi="Times New Roman" w:cs="Times New Roman"/>
          <w:b/>
          <w:color w:val="111111"/>
          <w:sz w:val="32"/>
          <w:szCs w:val="28"/>
          <w:lang w:eastAsia="ru-RU"/>
        </w:rPr>
        <w:t>«Психологическая готовность ребёнка к школе»</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В сознании многих родителей до сих пор готовность к школе – это умение считать, читать, писать. Но вот мнение психологов на этот счет несколько отличается от обыденных представлений.</w:t>
      </w:r>
    </w:p>
    <w:p w:rsidR="001B5172" w:rsidRPr="001B5172" w:rsidRDefault="001B5172" w:rsidP="001B5172">
      <w:pPr>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1B5172">
        <w:rPr>
          <w:rFonts w:ascii="Times New Roman" w:eastAsia="Times New Roman" w:hAnsi="Times New Roman" w:cs="Times New Roman"/>
          <w:b/>
          <w:bCs/>
          <w:color w:val="111111"/>
          <w:sz w:val="28"/>
          <w:szCs w:val="28"/>
          <w:lang w:eastAsia="ru-RU"/>
        </w:rPr>
        <w:t>Венгер</w:t>
      </w:r>
      <w:proofErr w:type="spellEnd"/>
      <w:r w:rsidRPr="001B5172">
        <w:rPr>
          <w:rFonts w:ascii="Times New Roman" w:eastAsia="Times New Roman" w:hAnsi="Times New Roman" w:cs="Times New Roman"/>
          <w:b/>
          <w:bCs/>
          <w:color w:val="111111"/>
          <w:sz w:val="28"/>
          <w:szCs w:val="28"/>
          <w:lang w:eastAsia="ru-RU"/>
        </w:rPr>
        <w:t xml:space="preserve"> Л. А.</w:t>
      </w:r>
      <w:proofErr w:type="gramStart"/>
      <w:r w:rsidRPr="001B5172">
        <w:rPr>
          <w:rFonts w:ascii="Times New Roman" w:eastAsia="Times New Roman" w:hAnsi="Times New Roman" w:cs="Times New Roman"/>
          <w:b/>
          <w:bCs/>
          <w:color w:val="111111"/>
          <w:sz w:val="28"/>
          <w:szCs w:val="28"/>
          <w:lang w:eastAsia="ru-RU"/>
        </w:rPr>
        <w:t xml:space="preserve"> :</w:t>
      </w:r>
      <w:proofErr w:type="gramEnd"/>
      <w:r w:rsidRPr="001B5172">
        <w:rPr>
          <w:rFonts w:ascii="Times New Roman" w:eastAsia="Times New Roman" w:hAnsi="Times New Roman" w:cs="Times New Roman"/>
          <w:b/>
          <w:bCs/>
          <w:color w:val="111111"/>
          <w:sz w:val="28"/>
          <w:szCs w:val="28"/>
          <w:lang w:eastAsia="ru-RU"/>
        </w:rPr>
        <w:t xml:space="preserve"> «Быть готовым к школе – значит быть готовым всему этому научиться».</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Готовность ребенка к обучению в школе – это своеобразный итог развития всего периода дошкольного детства, это основа успешного обучения в школе.</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Обычно, психологическая готовность к школе формируется у ребенка к семи годам. Ее содержание по своей сути, это определённая система требований, которые будут предъявлены ребёнку во время обучения в школе и очень важно, чтобы ребенок был готов справиться с ними.</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Поступление в школу можно считать переломным моментом в жизни ребенка и важным этапом формирования его личности. С переходом к обучению в школе завершается дошкольное детство и начинается период школьного возраста, во многом изменяется образ жизни ребенка и его родителей, устанавливается новая система отношений с окружающими людьми, перед ребенком стоят новые задачи, складываются новые формы деятельности. Учебная деятельность приходит на смену игре и теперь становится ведущим видом деятельности.</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Для успешного «существования» ребенка в школе необходимо, чтобы к концу дошкольного возраста дети достигли определенного уровня физического и психического развития.</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Важно помнить, что под «готовностью к школе» понимают не отдельные знания и умения, а их определённый набор, в котором должны присутствовать все основные элементы, хотя уровень их развития может быть выражен в разной степени. Все-таки тут все индивидуально.</w:t>
      </w:r>
    </w:p>
    <w:p w:rsidR="001B5172" w:rsidRPr="001B5172" w:rsidRDefault="001B5172" w:rsidP="001B5172">
      <w:pPr>
        <w:spacing w:after="0"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b/>
          <w:bCs/>
          <w:color w:val="111111"/>
          <w:sz w:val="28"/>
          <w:szCs w:val="28"/>
          <w:lang w:eastAsia="ru-RU"/>
        </w:rPr>
        <w:t>Психологическая готовность ребенка к школе включает несколько составляющих:</w:t>
      </w:r>
    </w:p>
    <w:p w:rsidR="001B5172" w:rsidRPr="001B5172" w:rsidRDefault="001B5172" w:rsidP="001B5172">
      <w:pPr>
        <w:spacing w:after="0"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i/>
          <w:iCs/>
          <w:color w:val="111111"/>
          <w:sz w:val="28"/>
          <w:szCs w:val="28"/>
          <w:bdr w:val="none" w:sz="0" w:space="0" w:color="auto" w:frame="1"/>
          <w:lang w:eastAsia="ru-RU"/>
        </w:rPr>
        <w:t>Мотивационная готовность </w:t>
      </w:r>
      <w:r w:rsidRPr="001B5172">
        <w:rPr>
          <w:rFonts w:ascii="Times New Roman" w:eastAsia="Times New Roman" w:hAnsi="Times New Roman" w:cs="Times New Roman"/>
          <w:color w:val="111111"/>
          <w:sz w:val="28"/>
          <w:szCs w:val="28"/>
          <w:lang w:eastAsia="ru-RU"/>
        </w:rPr>
        <w:t>– по, сути, это наличие у детей желания учиться. Большинство родителей без раздумий скажут, что их дети хотят в школу и, а значит, с мотивационной готовностью проблем нет. Однако тут не все так просто. Ведь желание пойти в школу и желание учиться это не совсем одно и то же. Школа может привлекать ребенка только своей внешней стороной - новый портфель, учебники, тетради, друзья, но ведь все это ничего общего с учебной деятельностью не умеет. Ребенка к школе должна привлекать возможность узнать что-то новое, что предполагает развитие познавательных интересов, только тогда мы можем говорить о полностью сформированной мотивационной готовности.</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lastRenderedPageBreak/>
        <w:t>Сложнее, если ребенок не хочет в школу. Чем бы это ни было вызвано, на первых порах такое негативное отношение может серьезно сказаться на эффективности обучения. Если ваш ребенок заявляет, что не хочет в школу, важно разобраться в причинах. В зависимости от причины и нужно действовать.</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Важно сформировать у ребенка позитивное отношение к его новой роли, к школе, в целом.</w:t>
      </w:r>
    </w:p>
    <w:p w:rsidR="001B5172" w:rsidRPr="001B5172" w:rsidRDefault="001B5172" w:rsidP="001B5172">
      <w:pPr>
        <w:spacing w:after="0"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i/>
          <w:iCs/>
          <w:color w:val="111111"/>
          <w:sz w:val="28"/>
          <w:szCs w:val="28"/>
          <w:bdr w:val="none" w:sz="0" w:space="0" w:color="auto" w:frame="1"/>
          <w:lang w:eastAsia="ru-RU"/>
        </w:rPr>
        <w:t>Эмоционально-волевая готовность</w:t>
      </w:r>
      <w:r w:rsidRPr="001B5172">
        <w:rPr>
          <w:rFonts w:ascii="Times New Roman" w:eastAsia="Times New Roman" w:hAnsi="Times New Roman" w:cs="Times New Roman"/>
          <w:color w:val="111111"/>
          <w:sz w:val="28"/>
          <w:szCs w:val="28"/>
          <w:lang w:eastAsia="ru-RU"/>
        </w:rPr>
        <w:t xml:space="preserve"> важна для нормальной адаптации детей к условиям школы. Речь идёт даже не </w:t>
      </w:r>
      <w:proofErr w:type="gramStart"/>
      <w:r w:rsidRPr="001B5172">
        <w:rPr>
          <w:rFonts w:ascii="Times New Roman" w:eastAsia="Times New Roman" w:hAnsi="Times New Roman" w:cs="Times New Roman"/>
          <w:color w:val="111111"/>
          <w:sz w:val="28"/>
          <w:szCs w:val="28"/>
          <w:lang w:eastAsia="ru-RU"/>
        </w:rPr>
        <w:t>об</w:t>
      </w:r>
      <w:proofErr w:type="gramEnd"/>
      <w:r w:rsidRPr="001B5172">
        <w:rPr>
          <w:rFonts w:ascii="Times New Roman" w:eastAsia="Times New Roman" w:hAnsi="Times New Roman" w:cs="Times New Roman"/>
          <w:color w:val="111111"/>
          <w:sz w:val="28"/>
          <w:szCs w:val="28"/>
          <w:lang w:eastAsia="ru-RU"/>
        </w:rPr>
        <w:t xml:space="preserve"> соблюдении дисциплины, скорее о способности детей слушать то, то говорит учитель, вникать в суть сказанного им на занятиях. Ученику нужно уметь понять и принять задание взрослого, подчинив ему свои непосредственные желания и побуждения. Важна усидчивость – способность в течение определенного времени внимательно слушать взрослого и выполнять задания, не отвлекаясь на посторонние, пусть даже и более интересные предметы и дела.</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Примерно к семи годам у ребенка формируется новый механизм психики – он учится осознанно управлять своим поведением. Психологи также называют это произвольностью.</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Для обучения же в школе механизм произвольности необходим. Ведь ребенку придется контролировать себя, начиная от запоминания неинтересных ему вещей и заканчивая тем, что нужно дождаться, пока тебя спросит учитель. Да еще нужно просидеть целых 30 минут на уроке! Именно произвольности чаще всего не хватает первоклассникам. Развить этот механизм довольно сложно. Он, что называется, должен созреть. Вы можете поощрять усидчивость, когда ребенок ее проявляет, говорить о необходимости контроля над собой. Родители могут помочь детям в развитии самоконтроля через познавательные игры (сделай по образцу, повторять слова за мамой)</w:t>
      </w:r>
    </w:p>
    <w:p w:rsidR="001B5172" w:rsidRPr="001B5172" w:rsidRDefault="001B5172" w:rsidP="001B5172">
      <w:pPr>
        <w:spacing w:after="0"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i/>
          <w:iCs/>
          <w:color w:val="111111"/>
          <w:sz w:val="28"/>
          <w:szCs w:val="28"/>
          <w:bdr w:val="none" w:sz="0" w:space="0" w:color="auto" w:frame="1"/>
          <w:lang w:eastAsia="ru-RU"/>
        </w:rPr>
        <w:t>Личностная и социальная готовность</w:t>
      </w:r>
      <w:r w:rsidRPr="001B5172">
        <w:rPr>
          <w:rFonts w:ascii="Times New Roman" w:eastAsia="Times New Roman" w:hAnsi="Times New Roman" w:cs="Times New Roman"/>
          <w:color w:val="111111"/>
          <w:sz w:val="28"/>
          <w:szCs w:val="28"/>
          <w:lang w:eastAsia="ru-RU"/>
        </w:rPr>
        <w:t> подразумевает следующее:</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Умение общаться со сверстниками и взрослыми, сотрудничать с ними, умение выходить из конфликтных ситуаций без проявления агрессии.</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Толерантность (терпимость) - ребенок должен адекватно реагировать на конструктивные замечания взрослых и сверстников;</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proofErr w:type="spellStart"/>
      <w:r w:rsidRPr="001B5172">
        <w:rPr>
          <w:rFonts w:ascii="Times New Roman" w:eastAsia="Times New Roman" w:hAnsi="Times New Roman" w:cs="Times New Roman"/>
          <w:color w:val="111111"/>
          <w:sz w:val="28"/>
          <w:szCs w:val="28"/>
          <w:lang w:eastAsia="ru-RU"/>
        </w:rPr>
        <w:t>Сформированность</w:t>
      </w:r>
      <w:proofErr w:type="spellEnd"/>
      <w:r w:rsidRPr="001B5172">
        <w:rPr>
          <w:rFonts w:ascii="Times New Roman" w:eastAsia="Times New Roman" w:hAnsi="Times New Roman" w:cs="Times New Roman"/>
          <w:color w:val="111111"/>
          <w:sz w:val="28"/>
          <w:szCs w:val="28"/>
          <w:lang w:eastAsia="ru-RU"/>
        </w:rPr>
        <w:t xml:space="preserve"> нравственных представлений (соответственно возрасту, ребенок должен понимать, что такое хорошо, а что такое плохо;</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Самооценка может быть слишком высокой или слишком низкой, а может находиться на среднем уровне. Важно, чтобы то, как оценивает себя ребёнок, совпало с его реальными возможностями.</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Способность ребенка принимать поставленную педагогом задачу, а после выполнения умение адекватно оценивать свою работу, признавать свои ошибки, если таковые имеются.</w:t>
      </w:r>
    </w:p>
    <w:p w:rsidR="001B5172" w:rsidRPr="001B5172" w:rsidRDefault="001B5172" w:rsidP="001B5172">
      <w:pPr>
        <w:spacing w:after="0"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i/>
          <w:iCs/>
          <w:color w:val="111111"/>
          <w:sz w:val="28"/>
          <w:szCs w:val="28"/>
          <w:bdr w:val="none" w:sz="0" w:space="0" w:color="auto" w:frame="1"/>
          <w:lang w:eastAsia="ru-RU"/>
        </w:rPr>
        <w:lastRenderedPageBreak/>
        <w:t>Интеллектуальная готовность</w:t>
      </w:r>
      <w:r w:rsidRPr="001B5172">
        <w:rPr>
          <w:rFonts w:ascii="Times New Roman" w:eastAsia="Times New Roman" w:hAnsi="Times New Roman" w:cs="Times New Roman"/>
          <w:color w:val="111111"/>
          <w:sz w:val="28"/>
          <w:szCs w:val="28"/>
          <w:lang w:eastAsia="ru-RU"/>
        </w:rPr>
        <w:t> - многие родители считают, что именно этот аспект готовности к школе является самым значимым. Основа интеллектуальной готовности, по их мнению, это обучение детей навыкам письма, чтения и счёта.</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Часто, оказывается, что ребенок, умеющий великолепно писать, читать и считать, при более детальной психологической диагностике, оказывается совершенно не готовым к обучению к школе.</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На самом деле интеллектуальная готовность не предполагает наличия у ребёнка каких-то определённых сформированных знаний и умений (например, письма, хотя, конечно, определённые навыки у ребёнка присутствовать). Все-таки важнее чтобы развитие памяти, речи, мышления соответствовали возрасту ребенка. У него обязательно должно быть стремление к получению новых знаний – любознательность.</w:t>
      </w:r>
    </w:p>
    <w:p w:rsidR="001B5172" w:rsidRPr="001B5172" w:rsidRDefault="001B5172" w:rsidP="001B5172">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1B5172">
        <w:rPr>
          <w:rFonts w:ascii="Times New Roman" w:eastAsia="Times New Roman" w:hAnsi="Times New Roman" w:cs="Times New Roman"/>
          <w:color w:val="111111"/>
          <w:sz w:val="28"/>
          <w:szCs w:val="28"/>
          <w:lang w:eastAsia="ru-RU"/>
        </w:rPr>
        <w:t>Важное значение</w:t>
      </w:r>
      <w:proofErr w:type="gramEnd"/>
      <w:r w:rsidRPr="001B5172">
        <w:rPr>
          <w:rFonts w:ascii="Times New Roman" w:eastAsia="Times New Roman" w:hAnsi="Times New Roman" w:cs="Times New Roman"/>
          <w:color w:val="111111"/>
          <w:sz w:val="28"/>
          <w:szCs w:val="28"/>
          <w:lang w:eastAsia="ru-RU"/>
        </w:rPr>
        <w:t xml:space="preserve"> имеет</w:t>
      </w:r>
      <w:r w:rsidRPr="001B5172">
        <w:rPr>
          <w:rFonts w:ascii="Times New Roman" w:eastAsia="Times New Roman" w:hAnsi="Times New Roman" w:cs="Times New Roman"/>
          <w:i/>
          <w:iCs/>
          <w:color w:val="111111"/>
          <w:sz w:val="28"/>
          <w:szCs w:val="28"/>
          <w:bdr w:val="none" w:sz="0" w:space="0" w:color="auto" w:frame="1"/>
          <w:lang w:eastAsia="ru-RU"/>
        </w:rPr>
        <w:t> речевая готовность </w:t>
      </w:r>
      <w:r w:rsidRPr="001B5172">
        <w:rPr>
          <w:rFonts w:ascii="Times New Roman" w:eastAsia="Times New Roman" w:hAnsi="Times New Roman" w:cs="Times New Roman"/>
          <w:color w:val="111111"/>
          <w:sz w:val="28"/>
          <w:szCs w:val="28"/>
          <w:lang w:eastAsia="ru-RU"/>
        </w:rPr>
        <w:t>к школе. Наличие у первоклассников даже слабых отклонений в речевом развитии может привести к серьезным проблемам обучении. Однако часто родители не уделяют должного внимания борьбе с тем или иным речевым нарушением, не придают им серьезного значения, полагая, что с возрастом эти недостатки исправятся сами собой. Но важно помнить, что время, благоприятное для коррекционной работы, уходит, и поправить речь с возрастом будет гораздо сложнее.</w:t>
      </w:r>
    </w:p>
    <w:p w:rsidR="001B5172" w:rsidRPr="001B5172" w:rsidRDefault="001B5172" w:rsidP="001B5172">
      <w:pPr>
        <w:spacing w:after="0"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b/>
          <w:bCs/>
          <w:color w:val="111111"/>
          <w:sz w:val="28"/>
          <w:szCs w:val="28"/>
          <w:lang w:eastAsia="ru-RU"/>
        </w:rPr>
        <w:t>Ваш ребенок должен знать</w:t>
      </w:r>
      <w:r w:rsidRPr="001B5172">
        <w:rPr>
          <w:rFonts w:ascii="Times New Roman" w:eastAsia="Times New Roman" w:hAnsi="Times New Roman" w:cs="Times New Roman"/>
          <w:color w:val="111111"/>
          <w:sz w:val="28"/>
          <w:szCs w:val="28"/>
          <w:lang w:eastAsia="ru-RU"/>
        </w:rPr>
        <w:t>:</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xml:space="preserve">1. </w:t>
      </w:r>
      <w:proofErr w:type="gramStart"/>
      <w:r w:rsidRPr="001B5172">
        <w:rPr>
          <w:rFonts w:ascii="Times New Roman" w:eastAsia="Times New Roman" w:hAnsi="Times New Roman" w:cs="Times New Roman"/>
          <w:color w:val="111111"/>
          <w:sz w:val="28"/>
          <w:szCs w:val="28"/>
          <w:lang w:eastAsia="ru-RU"/>
        </w:rPr>
        <w:t>Свое имя, фамилию, возраст, где он живет (город, улица, дом, имена, отчества родителей, где они работают.</w:t>
      </w:r>
      <w:proofErr w:type="gramEnd"/>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xml:space="preserve">2. </w:t>
      </w:r>
      <w:proofErr w:type="gramStart"/>
      <w:r w:rsidRPr="001B5172">
        <w:rPr>
          <w:rFonts w:ascii="Times New Roman" w:eastAsia="Times New Roman" w:hAnsi="Times New Roman" w:cs="Times New Roman"/>
          <w:color w:val="111111"/>
          <w:sz w:val="28"/>
          <w:szCs w:val="28"/>
          <w:lang w:eastAsia="ru-RU"/>
        </w:rPr>
        <w:t>Мир</w:t>
      </w:r>
      <w:proofErr w:type="gramEnd"/>
      <w:r w:rsidRPr="001B5172">
        <w:rPr>
          <w:rFonts w:ascii="Times New Roman" w:eastAsia="Times New Roman" w:hAnsi="Times New Roman" w:cs="Times New Roman"/>
          <w:color w:val="111111"/>
          <w:sz w:val="28"/>
          <w:szCs w:val="28"/>
          <w:lang w:eastAsia="ru-RU"/>
        </w:rPr>
        <w:t xml:space="preserve"> который его окружает: времена года, животных, насекомых, деревья.</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3. Ребенок должен не просто воспринимать действительность, а делать определенные выводы, размышлять. Чаще задавайте ему вопросы: «Почему ты так думаешь?», важно, чтобы ребенок научился сравнивать, обобщать, сопоставлять.</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4. У него должна быть сформирована внутренняя позиция школьника, т. е. у него должно быть желание учиться, серьезное отношение к школе, учению, учителю.</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xml:space="preserve">5. </w:t>
      </w:r>
      <w:proofErr w:type="gramStart"/>
      <w:r w:rsidRPr="001B5172">
        <w:rPr>
          <w:rFonts w:ascii="Times New Roman" w:eastAsia="Times New Roman" w:hAnsi="Times New Roman" w:cs="Times New Roman"/>
          <w:color w:val="111111"/>
          <w:sz w:val="28"/>
          <w:szCs w:val="28"/>
          <w:lang w:eastAsia="ru-RU"/>
        </w:rPr>
        <w:t>Ребенок должен владеть навыками, традиционно относящимся к школьным: — письмо, счет (в пределах 10 в прямом и обратном порядке, решением арифметических задач.</w:t>
      </w:r>
      <w:proofErr w:type="gramEnd"/>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6. Владение умением связно, последовательно, понятно для окружающих описать предмет, картинку, объяснить то или иное правило.</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7. Умение входить в детское общество, действовать совместно с другими.</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8. Ребенок должен хорошо ориентироваться в пространстве и времени.</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lastRenderedPageBreak/>
        <w:t>9. У ребенка должен быть сформирован достаточный уровень волевого развития (т. е. умение подчиняться и выполнять систему требований, предъявляемых школой и учителем).</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10. У ребенка должно быть сформировано цветоразличение, должен знать формы предметов, их величину.</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И, наконец, крайне важно помнить, что если по результатам диагностики вам сообщают, что ребенок не готов к школе, то не стоит это воспринимать как диагноз. Скорее, это информация к размышлению. Созревание школьной готовности, это всего лишь вопрос времени и небольших усилий по развитию ребенка с вашей стороны, а не приговор на всю оставшуюся жизнь. Ребенок обязательно «дорастет» до школы, просто сейчас он к этому еще не готов.</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Мне бы хотелось остановиться на рекомендациях, которым необходимо следовать на этапе подготовки, чтобы не отбить у ребенка желание учиться.</w:t>
      </w:r>
    </w:p>
    <w:p w:rsidR="001B5172" w:rsidRPr="001B5172" w:rsidRDefault="001B5172" w:rsidP="001B5172">
      <w:pPr>
        <w:spacing w:after="0"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b/>
          <w:bCs/>
          <w:color w:val="111111"/>
          <w:sz w:val="28"/>
          <w:szCs w:val="28"/>
          <w:lang w:eastAsia="ru-RU"/>
        </w:rPr>
        <w:t>Рекомендации психолога для родителей</w:t>
      </w:r>
      <w:r w:rsidRPr="001B5172">
        <w:rPr>
          <w:rFonts w:ascii="Times New Roman" w:eastAsia="Times New Roman" w:hAnsi="Times New Roman" w:cs="Times New Roman"/>
          <w:color w:val="111111"/>
          <w:sz w:val="28"/>
          <w:szCs w:val="28"/>
          <w:lang w:eastAsia="ru-RU"/>
        </w:rPr>
        <w:t>:</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Избегайте чрезмерных требований.</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Право на ошибку. Важно, чтобы ребенок не боялся ошибаться. Если у него что-то не получается, не ругайте. Иначе он будет бояться ошибаться, поверит в то, что ничего не может.</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Не думайте за ребёнка. Помогая ребенку выполнять задание, не вмешивайтесь во все, что он делает. Иначе ребенок начнет думать, что он не способен справиться с заданием самостоятельно.</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Не пропустите первые трудности. Обращайте внимание на любые трудности своего ребенка и по мере необходимости обращайтесь к специалистам.</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Устраивайте праздники. Обязательно устраивайте маленькие праздники. Повод для этого придумать совсем не сложно. Радуйтесь его успехам. Пусть у Вас и вашего ребенка будет хорошее настроение.</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Если дети живут в атмосфере критики, они учатся критиковать и осуждать других людей.</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Если дети живут в обстановке вражды и злобы — они учатся драться.</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Если дети живут среди насмешек — они становятся нерешительными и излишне скромными.</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Если дети живут в обстановке стыда и смущения, чувство собственного достоинства уступает чувству вины.</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lastRenderedPageBreak/>
        <w:t>Эта «Памятка» не только своеобразный монолог ребенка, отстаивающего свои права, свой суверенитет, но и открытое приглашение взрослых к диалогу и взаимопониманию.</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«Чем проповедь выслушивать, мне лучше бы взглянуть.</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И лучше проводить меня, чем указать мне путь.</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Глаза умнее слуха — поймут все без труда.</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Слова порой запутаны, пример же — никогда.</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Тот лучший проповедник, кто веру в жизнь провел.</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Добро увидеть в действии — вот лучшая из школ.</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И если все мне рассказать, я выучу урок.</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Но мне ясней движенье рук, чем быстрых слов поток.</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 xml:space="preserve">Должно </w:t>
      </w:r>
      <w:proofErr w:type="gramStart"/>
      <w:r w:rsidRPr="001B5172">
        <w:rPr>
          <w:rFonts w:ascii="Times New Roman" w:eastAsia="Times New Roman" w:hAnsi="Times New Roman" w:cs="Times New Roman"/>
          <w:color w:val="111111"/>
          <w:sz w:val="28"/>
          <w:szCs w:val="28"/>
          <w:lang w:eastAsia="ru-RU"/>
        </w:rPr>
        <w:t>быть</w:t>
      </w:r>
      <w:proofErr w:type="gramEnd"/>
      <w:r w:rsidRPr="001B5172">
        <w:rPr>
          <w:rFonts w:ascii="Times New Roman" w:eastAsia="Times New Roman" w:hAnsi="Times New Roman" w:cs="Times New Roman"/>
          <w:color w:val="111111"/>
          <w:sz w:val="28"/>
          <w:szCs w:val="28"/>
          <w:lang w:eastAsia="ru-RU"/>
        </w:rPr>
        <w:t xml:space="preserve"> можно верить и умным словесам.</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Но я уж лучше погляжу, что делаешь ты сам.</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Вдруг я неправильно пойму прекрасный твой совет.</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Зато пойму как ты живешь: по правде или нет»</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Обратная связь.</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Нам очень хотелось бы выслушать Ваше мнение об услышанном сегодня. Изменилось ли ваше представление о проблеме готовности ребенка к школе? Изменилось ли Ваше видение родительской помощи на этапе подготовки ребенка к школе?</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Спасибо за внимание!</w:t>
      </w:r>
    </w:p>
    <w:p w:rsidR="001B5172" w:rsidRPr="001B5172" w:rsidRDefault="001B5172" w:rsidP="001B5172">
      <w:pPr>
        <w:spacing w:before="309" w:after="309" w:line="240" w:lineRule="auto"/>
        <w:ind w:firstLine="360"/>
        <w:jc w:val="both"/>
        <w:rPr>
          <w:rFonts w:ascii="Times New Roman" w:eastAsia="Times New Roman" w:hAnsi="Times New Roman" w:cs="Times New Roman"/>
          <w:color w:val="111111"/>
          <w:sz w:val="28"/>
          <w:szCs w:val="28"/>
          <w:lang w:eastAsia="ru-RU"/>
        </w:rPr>
      </w:pPr>
      <w:r w:rsidRPr="001B5172">
        <w:rPr>
          <w:rFonts w:ascii="Times New Roman" w:eastAsia="Times New Roman" w:hAnsi="Times New Roman" w:cs="Times New Roman"/>
          <w:color w:val="111111"/>
          <w:sz w:val="28"/>
          <w:szCs w:val="28"/>
          <w:lang w:eastAsia="ru-RU"/>
        </w:rPr>
        <w:t>Успехов и терпения Вам!</w:t>
      </w:r>
    </w:p>
    <w:p w:rsidR="0047122C" w:rsidRDefault="0047122C" w:rsidP="001B5172">
      <w:pPr>
        <w:jc w:val="both"/>
      </w:pPr>
    </w:p>
    <w:sectPr w:rsidR="0047122C" w:rsidSect="001B5172">
      <w:pgSz w:w="11906" w:h="16838"/>
      <w:pgMar w:top="568" w:right="850"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1B5172"/>
    <w:rsid w:val="00032BBD"/>
    <w:rsid w:val="000B2DFA"/>
    <w:rsid w:val="001B5172"/>
    <w:rsid w:val="002243AC"/>
    <w:rsid w:val="002261E5"/>
    <w:rsid w:val="0047122C"/>
    <w:rsid w:val="004E3F40"/>
    <w:rsid w:val="005368B8"/>
    <w:rsid w:val="005439FE"/>
    <w:rsid w:val="006603F2"/>
    <w:rsid w:val="00673FC9"/>
    <w:rsid w:val="00715EED"/>
    <w:rsid w:val="007267E5"/>
    <w:rsid w:val="00911FBC"/>
    <w:rsid w:val="00913DA1"/>
    <w:rsid w:val="009A12AF"/>
    <w:rsid w:val="00A23EAE"/>
    <w:rsid w:val="00A44F2A"/>
    <w:rsid w:val="00AE0AC8"/>
    <w:rsid w:val="00C53293"/>
    <w:rsid w:val="00CD5157"/>
    <w:rsid w:val="00E61DE6"/>
    <w:rsid w:val="00EB6BFF"/>
    <w:rsid w:val="00ED1BAE"/>
    <w:rsid w:val="00F04F8D"/>
    <w:rsid w:val="00F34D39"/>
    <w:rsid w:val="00F46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C8"/>
  </w:style>
  <w:style w:type="paragraph" w:styleId="1">
    <w:name w:val="heading 1"/>
    <w:basedOn w:val="a"/>
    <w:link w:val="10"/>
    <w:uiPriority w:val="9"/>
    <w:qFormat/>
    <w:rsid w:val="001B517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AC8"/>
    <w:pPr>
      <w:ind w:left="720"/>
      <w:contextualSpacing/>
    </w:pPr>
  </w:style>
  <w:style w:type="character" w:customStyle="1" w:styleId="10">
    <w:name w:val="Заголовок 1 Знак"/>
    <w:basedOn w:val="a0"/>
    <w:link w:val="1"/>
    <w:uiPriority w:val="9"/>
    <w:rsid w:val="001B5172"/>
    <w:rPr>
      <w:rFonts w:ascii="Times New Roman" w:eastAsia="Times New Roman" w:hAnsi="Times New Roman" w:cs="Times New Roman"/>
      <w:b/>
      <w:bCs/>
      <w:kern w:val="36"/>
      <w:sz w:val="48"/>
      <w:szCs w:val="48"/>
      <w:lang w:eastAsia="ru-RU"/>
    </w:rPr>
  </w:style>
  <w:style w:type="paragraph" w:customStyle="1" w:styleId="headline">
    <w:name w:val="headline"/>
    <w:basedOn w:val="a"/>
    <w:rsid w:val="001B517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B517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1B5172"/>
    <w:rPr>
      <w:b/>
      <w:bCs/>
    </w:rPr>
  </w:style>
  <w:style w:type="paragraph" w:styleId="a6">
    <w:name w:val="Balloon Text"/>
    <w:basedOn w:val="a"/>
    <w:link w:val="a7"/>
    <w:uiPriority w:val="99"/>
    <w:semiHidden/>
    <w:unhideWhenUsed/>
    <w:rsid w:val="001B51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51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682760">
      <w:bodyDiv w:val="1"/>
      <w:marLeft w:val="0"/>
      <w:marRight w:val="0"/>
      <w:marTop w:val="0"/>
      <w:marBottom w:val="0"/>
      <w:divBdr>
        <w:top w:val="none" w:sz="0" w:space="0" w:color="auto"/>
        <w:left w:val="none" w:sz="0" w:space="0" w:color="auto"/>
        <w:bottom w:val="none" w:sz="0" w:space="0" w:color="auto"/>
        <w:right w:val="none" w:sz="0" w:space="0" w:color="auto"/>
      </w:divBdr>
      <w:divsChild>
        <w:div w:id="10184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1513</Words>
  <Characters>8625</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2021-11-17T03:08:00Z</dcterms:created>
  <dcterms:modified xsi:type="dcterms:W3CDTF">2021-11-17T03:10:00Z</dcterms:modified>
</cp:coreProperties>
</file>